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803B7B" w:rsidRDefault="00721399">
      <w:pPr>
        <w:spacing w:line="360" w:lineRule="auto"/>
        <w:rPr>
          <w:rFonts w:ascii="Times New Roman" w:eastAsia="Times New Roman" w:hAnsi="Times New Roman" w:cs="Times New Roman"/>
        </w:rPr>
      </w:pPr>
      <w:r>
        <w:rPr>
          <w:rFonts w:ascii="Times New Roman" w:eastAsia="Times New Roman" w:hAnsi="Times New Roman" w:cs="Times New Roman"/>
        </w:rPr>
        <w:t>Protocol for VERITAS, (Vaping Effects: Real-World International Surveillance) Study:</w:t>
      </w:r>
    </w:p>
    <w:p w14:paraId="00000002" w14:textId="77777777" w:rsidR="00803B7B" w:rsidRDefault="00721399">
      <w:pPr>
        <w:spacing w:line="360" w:lineRule="auto"/>
        <w:rPr>
          <w:rFonts w:ascii="Times New Roman" w:eastAsia="Times New Roman" w:hAnsi="Times New Roman" w:cs="Times New Roman"/>
        </w:rPr>
      </w:pPr>
      <w:r>
        <w:rPr>
          <w:rFonts w:ascii="Times New Roman" w:eastAsia="Times New Roman" w:hAnsi="Times New Roman" w:cs="Times New Roman"/>
        </w:rPr>
        <w:t>A multi-country, six-year prospective cohort study of daily vapers with very limited smoking history</w:t>
      </w:r>
    </w:p>
    <w:p w14:paraId="00000003" w14:textId="77777777" w:rsidR="00803B7B" w:rsidRDefault="0072139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04" w14:textId="77777777" w:rsidR="00803B7B" w:rsidRPr="00721399" w:rsidRDefault="00721399">
      <w:pPr>
        <w:spacing w:line="360" w:lineRule="auto"/>
        <w:rPr>
          <w:rFonts w:ascii="Times New Roman" w:eastAsia="Times New Roman" w:hAnsi="Times New Roman" w:cs="Times New Roman"/>
          <w:lang w:val="it-IT"/>
        </w:rPr>
      </w:pPr>
      <w:r w:rsidRPr="00721399">
        <w:rPr>
          <w:rFonts w:ascii="Times New Roman" w:eastAsia="Times New Roman" w:hAnsi="Times New Roman" w:cs="Times New Roman"/>
          <w:lang w:val="it-IT"/>
        </w:rPr>
        <w:t xml:space="preserve">Carl V Phillips, Riccardo Polosa, </w:t>
      </w:r>
      <w:r w:rsidRPr="00721399">
        <w:rPr>
          <w:rFonts w:ascii="Times New Roman" w:eastAsia="Times New Roman" w:hAnsi="Times New Roman" w:cs="Times New Roman"/>
          <w:color w:val="222222"/>
          <w:highlight w:val="white"/>
          <w:lang w:val="it-IT"/>
        </w:rPr>
        <w:t>Pasquale Caponnetto</w:t>
      </w:r>
    </w:p>
    <w:p w14:paraId="00000005" w14:textId="77777777" w:rsidR="00803B7B" w:rsidRDefault="00721399">
      <w:pPr>
        <w:spacing w:line="360" w:lineRule="auto"/>
        <w:rPr>
          <w:rFonts w:ascii="Times New Roman" w:eastAsia="Times New Roman" w:hAnsi="Times New Roman" w:cs="Times New Roman"/>
        </w:rPr>
      </w:pPr>
      <w:r>
        <w:rPr>
          <w:rFonts w:ascii="Times New Roman" w:eastAsia="Times New Roman" w:hAnsi="Times New Roman" w:cs="Times New Roman"/>
        </w:rPr>
        <w:t>December 2020</w:t>
      </w:r>
    </w:p>
    <w:p w14:paraId="00000006" w14:textId="77777777" w:rsidR="00803B7B" w:rsidRDefault="00803B7B">
      <w:pPr>
        <w:spacing w:line="360" w:lineRule="auto"/>
        <w:rPr>
          <w:rFonts w:ascii="Times New Roman" w:eastAsia="Times New Roman" w:hAnsi="Times New Roman" w:cs="Times New Roman"/>
        </w:rPr>
      </w:pPr>
    </w:p>
    <w:p w14:paraId="00000007" w14:textId="77777777" w:rsidR="00803B7B" w:rsidRDefault="00803B7B">
      <w:pPr>
        <w:spacing w:line="360" w:lineRule="auto"/>
        <w:rPr>
          <w:rFonts w:ascii="Times New Roman" w:eastAsia="Times New Roman" w:hAnsi="Times New Roman" w:cs="Times New Roman"/>
        </w:rPr>
      </w:pPr>
    </w:p>
    <w:p w14:paraId="00000008" w14:textId="77777777" w:rsidR="00803B7B" w:rsidRDefault="00721399">
      <w:pPr>
        <w:spacing w:line="360" w:lineRule="auto"/>
        <w:rPr>
          <w:rFonts w:ascii="Times New Roman" w:eastAsia="Times New Roman" w:hAnsi="Times New Roman" w:cs="Times New Roman"/>
          <w:b/>
        </w:rPr>
      </w:pPr>
      <w:r>
        <w:rPr>
          <w:rFonts w:ascii="Times New Roman" w:eastAsia="Times New Roman" w:hAnsi="Times New Roman" w:cs="Times New Roman"/>
          <w:b/>
        </w:rPr>
        <w:t>Abstract</w:t>
      </w:r>
    </w:p>
    <w:p w14:paraId="00000009"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It is clear that vaping (e-cigarette use) poses little if any health risk,</w:t>
      </w:r>
      <w:r>
        <w:rPr>
          <w:rFonts w:ascii="Times New Roman" w:eastAsia="Times New Roman" w:hAnsi="Times New Roman" w:cs="Times New Roman"/>
        </w:rPr>
        <w:t xml:space="preserve"> and in particular is far less harmful than smoking. However, it is not clear whether there is some small health risk from vaping. Most research on health outcomes has involved people who formerly smoked, and thus who have residual health risks that are fa</w:t>
      </w:r>
      <w:r>
        <w:rPr>
          <w:rFonts w:ascii="Times New Roman" w:eastAsia="Times New Roman" w:hAnsi="Times New Roman" w:cs="Times New Roman"/>
        </w:rPr>
        <w:t>r greater than any plausible level of risk from vaping, making a sufficiently precise estimate impossible. Without studies of people who vape but who have smoked very little, it is unlikely there will ever be useful epidemiologic estimates. In addition, al</w:t>
      </w:r>
      <w:r>
        <w:rPr>
          <w:rFonts w:ascii="Times New Roman" w:eastAsia="Times New Roman" w:hAnsi="Times New Roman" w:cs="Times New Roman"/>
        </w:rPr>
        <w:t>most all published information about the characteristics and behaviors of people who vape focuses on people who used to smoke. The VERITAS (Vaping Effects: Real-World International Surveillance) Study, whose protocol is reported here, will begin to help ad</w:t>
      </w:r>
      <w:r>
        <w:rPr>
          <w:rFonts w:ascii="Times New Roman" w:eastAsia="Times New Roman" w:hAnsi="Times New Roman" w:cs="Times New Roman"/>
        </w:rPr>
        <w:t>dress this missing information. This observational study will assemble an international cohort of 2000 or more people who vape regularly and have very little history of smoking. They will be followed over time and surveyed frequently to assess their health</w:t>
      </w:r>
      <w:r>
        <w:rPr>
          <w:rFonts w:ascii="Times New Roman" w:eastAsia="Times New Roman" w:hAnsi="Times New Roman" w:cs="Times New Roman"/>
        </w:rPr>
        <w:t xml:space="preserve"> status, health events, behavioral choices, and motivations. Multimedia survey tools will capture more precise behavioral information than is normally measured. The assembled cohort will be available for, and is expected to be used for, embedded observatio</w:t>
      </w:r>
      <w:r>
        <w:rPr>
          <w:rFonts w:ascii="Times New Roman" w:eastAsia="Times New Roman" w:hAnsi="Times New Roman" w:cs="Times New Roman"/>
        </w:rPr>
        <w:t>nal clinical research of subgroups of the study population.</w:t>
      </w:r>
    </w:p>
    <w:p w14:paraId="0000000A" w14:textId="77777777" w:rsidR="00803B7B" w:rsidRDefault="00803B7B">
      <w:pPr>
        <w:spacing w:line="360" w:lineRule="auto"/>
        <w:rPr>
          <w:rFonts w:ascii="Times New Roman" w:eastAsia="Times New Roman" w:hAnsi="Times New Roman" w:cs="Times New Roman"/>
        </w:rPr>
      </w:pPr>
    </w:p>
    <w:p w14:paraId="0000000B" w14:textId="77777777" w:rsidR="00803B7B" w:rsidRDefault="00803B7B">
      <w:pPr>
        <w:spacing w:line="360" w:lineRule="auto"/>
        <w:rPr>
          <w:rFonts w:ascii="Times New Roman" w:eastAsia="Times New Roman" w:hAnsi="Times New Roman" w:cs="Times New Roman"/>
        </w:rPr>
      </w:pPr>
    </w:p>
    <w:p w14:paraId="0000000C" w14:textId="77777777" w:rsidR="00803B7B" w:rsidRDefault="00721399">
      <w:pPr>
        <w:spacing w:line="360" w:lineRule="auto"/>
        <w:rPr>
          <w:rFonts w:ascii="Times New Roman" w:eastAsia="Times New Roman" w:hAnsi="Times New Roman" w:cs="Times New Roman"/>
          <w:b/>
        </w:rPr>
      </w:pPr>
      <w:r>
        <w:rPr>
          <w:rFonts w:ascii="Times New Roman" w:eastAsia="Times New Roman" w:hAnsi="Times New Roman" w:cs="Times New Roman"/>
          <w:b/>
        </w:rPr>
        <w:t>Background</w:t>
      </w:r>
    </w:p>
    <w:p w14:paraId="0000000D"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There is overwhelming evidence that vaping (e-cigarette use) poses very little health risk. This evidence takes the form of research about the chemistry of the exposure, combined with</w:t>
      </w:r>
      <w:r>
        <w:rPr>
          <w:rFonts w:ascii="Times New Roman" w:eastAsia="Times New Roman" w:hAnsi="Times New Roman" w:cs="Times New Roman"/>
        </w:rPr>
        <w:t xml:space="preserve"> existing knowledge about the (trivial) health implications of that collection of exposures, as well as a lack of serious adverse acute events after millions of person-years of use. There is also solid evidence that people who quit smoking by switching to </w:t>
      </w:r>
      <w:r>
        <w:rPr>
          <w:rFonts w:ascii="Times New Roman" w:eastAsia="Times New Roman" w:hAnsi="Times New Roman" w:cs="Times New Roman"/>
        </w:rPr>
        <w:t xml:space="preserve">vaping experience approximately the same health improvements as those who quit to abstinence, though these results are far too noisy to determine whether “approximately the same” is slightly better or slightly worse. But we do not have sufficient evidence </w:t>
      </w:r>
      <w:r>
        <w:rPr>
          <w:rFonts w:ascii="Times New Roman" w:eastAsia="Times New Roman" w:hAnsi="Times New Roman" w:cs="Times New Roman"/>
        </w:rPr>
        <w:t>to determine whether there is some small risk from vaping, and in particular lack any way of assessing whether long-term vaping might have effects that short- and medium-term exposure to the various chemicals might not have.</w:t>
      </w:r>
    </w:p>
    <w:p w14:paraId="0000000E" w14:textId="77777777" w:rsidR="00803B7B" w:rsidRDefault="00803B7B">
      <w:pPr>
        <w:rPr>
          <w:rFonts w:ascii="Times New Roman" w:eastAsia="Times New Roman" w:hAnsi="Times New Roman" w:cs="Times New Roman"/>
        </w:rPr>
      </w:pPr>
    </w:p>
    <w:p w14:paraId="0000000F"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What is almost entirely missin</w:t>
      </w:r>
      <w:r>
        <w:rPr>
          <w:rFonts w:ascii="Times New Roman" w:eastAsia="Times New Roman" w:hAnsi="Times New Roman" w:cs="Times New Roman"/>
        </w:rPr>
        <w:t>g is epidemiology about the exposure that is not hopelessly confounded by previous smoking, because most people who vape have smoked a lot and this was even more true in the past. Epidemiologic studies of people who switched from smoking to vaping, compare</w:t>
      </w:r>
      <w:r>
        <w:rPr>
          <w:rFonts w:ascii="Times New Roman" w:eastAsia="Times New Roman" w:hAnsi="Times New Roman" w:cs="Times New Roman"/>
        </w:rPr>
        <w:t xml:space="preserve">d to those who still smoke and to those who stopped smoking and do not vape, are adequate to show that vaping is low risk and, in particular, clearly much lower risk than smoking. But the history of smoking exposure makes it impossible to know whether the </w:t>
      </w:r>
      <w:r>
        <w:rPr>
          <w:rFonts w:ascii="Times New Roman" w:eastAsia="Times New Roman" w:hAnsi="Times New Roman" w:cs="Times New Roman"/>
        </w:rPr>
        <w:t xml:space="preserve">effects of the vaping itself are harmful (or perhaps beneficial, a </w:t>
      </w:r>
      <w:r>
        <w:rPr>
          <w:rFonts w:ascii="Times New Roman" w:eastAsia="Times New Roman" w:hAnsi="Times New Roman" w:cs="Times New Roman"/>
        </w:rPr>
        <w:lastRenderedPageBreak/>
        <w:t>possibility that is plausible and consistent with current evidence). In theory it is possible to control for the effects of past smoking precisely enough to extract the signal about the eff</w:t>
      </w:r>
      <w:r>
        <w:rPr>
          <w:rFonts w:ascii="Times New Roman" w:eastAsia="Times New Roman" w:hAnsi="Times New Roman" w:cs="Times New Roman"/>
        </w:rPr>
        <w:t xml:space="preserve">ects of vaping itself, but it is not possible in practice. The </w:t>
      </w:r>
      <w:r>
        <w:rPr>
          <w:rFonts w:ascii="Times New Roman" w:eastAsia="Times New Roman" w:hAnsi="Times New Roman" w:cs="Times New Roman"/>
          <w:i/>
        </w:rPr>
        <w:t>variations</w:t>
      </w:r>
      <w:r>
        <w:rPr>
          <w:rFonts w:ascii="Times New Roman" w:eastAsia="Times New Roman" w:hAnsi="Times New Roman" w:cs="Times New Roman"/>
        </w:rPr>
        <w:t xml:space="preserve"> in the residual health effects from smoking within the category “former long-term smoking” are more than an order of magnitude greater than any reasonable hypothesis about the effect</w:t>
      </w:r>
      <w:r>
        <w:rPr>
          <w:rFonts w:ascii="Times New Roman" w:eastAsia="Times New Roman" w:hAnsi="Times New Roman" w:cs="Times New Roman"/>
        </w:rPr>
        <w:t>s of vaping. The expected value of such residual effects varies based on the period someone smoked, time since they quit, quantity of cigarettes per day, puffing behavior, and other variables, as well as various confounders that might be associated with on</w:t>
      </w:r>
      <w:r>
        <w:rPr>
          <w:rFonts w:ascii="Times New Roman" w:eastAsia="Times New Roman" w:hAnsi="Times New Roman" w:cs="Times New Roman"/>
        </w:rPr>
        <w:t>e of those. Most of these variables are never even collected, let alone measured precisely enough, and we do not even know how to convert them into a sufficiently precise measure of residual risk from smoking. Moreover, it is often not even theoretically p</w:t>
      </w:r>
      <w:r>
        <w:rPr>
          <w:rFonts w:ascii="Times New Roman" w:eastAsia="Times New Roman" w:hAnsi="Times New Roman" w:cs="Times New Roman"/>
        </w:rPr>
        <w:t xml:space="preserve">ossible to control for confounders related to the decision to switch from smoking to vaping, such as being motivated to switch by minor health problems that are below the level of what is measured. </w:t>
      </w:r>
    </w:p>
    <w:p w14:paraId="00000010" w14:textId="77777777" w:rsidR="00803B7B" w:rsidRDefault="00803B7B">
      <w:pPr>
        <w:rPr>
          <w:rFonts w:ascii="Times New Roman" w:eastAsia="Times New Roman" w:hAnsi="Times New Roman" w:cs="Times New Roman"/>
        </w:rPr>
      </w:pPr>
    </w:p>
    <w:p w14:paraId="0000001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Thus, if we are to ever measure the health effects of va</w:t>
      </w:r>
      <w:r>
        <w:rPr>
          <w:rFonts w:ascii="Times New Roman" w:eastAsia="Times New Roman" w:hAnsi="Times New Roman" w:cs="Times New Roman"/>
        </w:rPr>
        <w:t xml:space="preserve">ping, we need to start studying people who vape without a substantial history of smoking. The literature in this area is very limited. One small study of people who vaped daily and who had never smoked reported no noticeable changes from baseline over the </w:t>
      </w:r>
      <w:r>
        <w:rPr>
          <w:rFonts w:ascii="Times New Roman" w:eastAsia="Times New Roman" w:hAnsi="Times New Roman" w:cs="Times New Roman"/>
        </w:rPr>
        <w:t>3.5-years observation period (1). Without studies of vapers with little history of smoking, it is impossible to distinguish the risk from vaping from nil. Concluding that vaping poses less risk than smoking is easy. Estimating how much, if any, risk vaping</w:t>
      </w:r>
      <w:r>
        <w:rPr>
          <w:rFonts w:ascii="Times New Roman" w:eastAsia="Times New Roman" w:hAnsi="Times New Roman" w:cs="Times New Roman"/>
        </w:rPr>
        <w:t xml:space="preserve"> poses requires cleaner data. The research described in this protocol is a first step toward doing that.</w:t>
      </w:r>
    </w:p>
    <w:p w14:paraId="00000012" w14:textId="77777777" w:rsidR="00803B7B" w:rsidRDefault="00803B7B">
      <w:pPr>
        <w:rPr>
          <w:rFonts w:ascii="Times New Roman" w:eastAsia="Times New Roman" w:hAnsi="Times New Roman" w:cs="Times New Roman"/>
        </w:rPr>
      </w:pPr>
    </w:p>
    <w:p w14:paraId="0000001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Similarly, there is relatively little known about the characteristics of people who choose to vape for reasons other than replacing a long-term smokin</w:t>
      </w:r>
      <w:r>
        <w:rPr>
          <w:rFonts w:ascii="Times New Roman" w:eastAsia="Times New Roman" w:hAnsi="Times New Roman" w:cs="Times New Roman"/>
        </w:rPr>
        <w:t>g habit. There is a decade worth of information, in various forms, about people who switched after long-term smoking. But far less is known about those who either started vaping instead of starting smoking, smoked only briefly before adopting vaping, or pe</w:t>
      </w:r>
      <w:r>
        <w:rPr>
          <w:rFonts w:ascii="Times New Roman" w:eastAsia="Times New Roman" w:hAnsi="Times New Roman" w:cs="Times New Roman"/>
        </w:rPr>
        <w:t>rhaps chose to vape even if they would have never smoked. Published information about these groups is extremely cursory. This study will provide the first systematic in-depth picture of these behaviors.</w:t>
      </w:r>
    </w:p>
    <w:p w14:paraId="00000014" w14:textId="77777777" w:rsidR="00803B7B" w:rsidRDefault="00803B7B">
      <w:pPr>
        <w:rPr>
          <w:rFonts w:ascii="Times New Roman" w:eastAsia="Times New Roman" w:hAnsi="Times New Roman" w:cs="Times New Roman"/>
        </w:rPr>
      </w:pPr>
    </w:p>
    <w:p w14:paraId="00000015" w14:textId="77777777" w:rsidR="00803B7B" w:rsidRDefault="00803B7B">
      <w:pPr>
        <w:rPr>
          <w:rFonts w:ascii="Times New Roman" w:eastAsia="Times New Roman" w:hAnsi="Times New Roman" w:cs="Times New Roman"/>
        </w:rPr>
      </w:pPr>
    </w:p>
    <w:p w14:paraId="00000016" w14:textId="77777777" w:rsidR="00803B7B" w:rsidRDefault="00721399">
      <w:pPr>
        <w:rPr>
          <w:rFonts w:ascii="Times New Roman" w:eastAsia="Times New Roman" w:hAnsi="Times New Roman" w:cs="Times New Roman"/>
        </w:rPr>
      </w:pPr>
      <w:r>
        <w:rPr>
          <w:rFonts w:ascii="Times New Roman" w:eastAsia="Times New Roman" w:hAnsi="Times New Roman" w:cs="Times New Roman"/>
          <w:b/>
        </w:rPr>
        <w:t>Methods</w:t>
      </w:r>
    </w:p>
    <w:p w14:paraId="00000017" w14:textId="77777777" w:rsidR="00803B7B" w:rsidRDefault="00803B7B">
      <w:pPr>
        <w:rPr>
          <w:rFonts w:ascii="Times New Roman" w:eastAsia="Times New Roman" w:hAnsi="Times New Roman" w:cs="Times New Roman"/>
        </w:rPr>
      </w:pPr>
    </w:p>
    <w:p w14:paraId="00000018"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Overview</w:t>
      </w:r>
    </w:p>
    <w:p w14:paraId="00000019"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VERITAS will assemble an internat</w:t>
      </w:r>
      <w:r>
        <w:rPr>
          <w:rFonts w:ascii="Times New Roman" w:eastAsia="Times New Roman" w:hAnsi="Times New Roman" w:cs="Times New Roman"/>
        </w:rPr>
        <w:t>ional cohort (initial target 2000) of people who vape regularly, volunteers from anywhere in the world, who have smoked less than 1000 cigarettes ever (equivalent to approximately one pack/day for one year). The cohort will self-report health and behaviora</w:t>
      </w:r>
      <w:r>
        <w:rPr>
          <w:rFonts w:ascii="Times New Roman" w:eastAsia="Times New Roman" w:hAnsi="Times New Roman" w:cs="Times New Roman"/>
        </w:rPr>
        <w:t xml:space="preserve">l information, primarily via a dedicated mobile phone app. The study will be entirely observational; study participants will not be encouraged or discouraged to engage in any particular behavior. </w:t>
      </w:r>
    </w:p>
    <w:p w14:paraId="0000001A" w14:textId="77777777" w:rsidR="00803B7B" w:rsidRDefault="00803B7B">
      <w:pPr>
        <w:rPr>
          <w:rFonts w:ascii="Times New Roman" w:eastAsia="Times New Roman" w:hAnsi="Times New Roman" w:cs="Times New Roman"/>
        </w:rPr>
      </w:pPr>
    </w:p>
    <w:p w14:paraId="0000001B"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 primary aim of this study is to test the hypothesis th</w:t>
      </w:r>
      <w:r>
        <w:rPr>
          <w:rFonts w:ascii="Times New Roman" w:eastAsia="Times New Roman" w:hAnsi="Times New Roman" w:cs="Times New Roman"/>
        </w:rPr>
        <w:t>at ongoing exposure to e-cigarette aerosol emissions does not cause a detectable increase in incidence of health effects compared to population averages. This assessment will be based on self-reported health status and self-reported medical diagnosis infor</w:t>
      </w:r>
      <w:r>
        <w:rPr>
          <w:rFonts w:ascii="Times New Roman" w:eastAsia="Times New Roman" w:hAnsi="Times New Roman" w:cs="Times New Roman"/>
        </w:rPr>
        <w:t>mation. Other health and behavioral outcomes will also be measured, and the study results will include reports of: product preferences, details of usage behavior (including videography), switching behavior (within the vaping category and to abstinence or o</w:t>
      </w:r>
      <w:r>
        <w:rPr>
          <w:rFonts w:ascii="Times New Roman" w:eastAsia="Times New Roman" w:hAnsi="Times New Roman" w:cs="Times New Roman"/>
        </w:rPr>
        <w:t xml:space="preserve">ther products), perceptions of the self-image </w:t>
      </w:r>
      <w:r>
        <w:rPr>
          <w:rFonts w:ascii="Times New Roman" w:eastAsia="Times New Roman" w:hAnsi="Times New Roman" w:cs="Times New Roman"/>
        </w:rPr>
        <w:lastRenderedPageBreak/>
        <w:t xml:space="preserve">and social aspects of vaping, as well as trends or shocks in any of these and comparisons of these internationally. </w:t>
      </w:r>
    </w:p>
    <w:p w14:paraId="0000001C" w14:textId="77777777" w:rsidR="00803B7B" w:rsidRDefault="00803B7B">
      <w:pPr>
        <w:rPr>
          <w:rFonts w:ascii="Times New Roman" w:eastAsia="Times New Roman" w:hAnsi="Times New Roman" w:cs="Times New Roman"/>
        </w:rPr>
      </w:pPr>
    </w:p>
    <w:p w14:paraId="0000001D"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Additional aims of the present protocol are to establish a cohort of vapers, with some information already collected about them, and to lay the groundwork for variations on this cohort. Participants in this study could be recruited for nested clinical stud</w:t>
      </w:r>
      <w:r>
        <w:rPr>
          <w:rFonts w:ascii="Times New Roman" w:eastAsia="Times New Roman" w:hAnsi="Times New Roman" w:cs="Times New Roman"/>
        </w:rPr>
        <w:t>ies, or other nested studies, by our research group or others who are doing appropriate research. This will reduce costs and provide historical data that would not be available if such a study were started from scratch in the future. The core study methods</w:t>
      </w:r>
      <w:r>
        <w:rPr>
          <w:rFonts w:ascii="Times New Roman" w:eastAsia="Times New Roman" w:hAnsi="Times New Roman" w:cs="Times New Roman"/>
        </w:rPr>
        <w:t xml:space="preserve"> could also be expanded to create a cohort of vapers who are not eligible for this cohort as currently defined -- those with a greater history of smoking -- with an eye to trying to collect the detailed smoking history data necessary to begin to sort out a</w:t>
      </w:r>
      <w:r>
        <w:rPr>
          <w:rFonts w:ascii="Times New Roman" w:eastAsia="Times New Roman" w:hAnsi="Times New Roman" w:cs="Times New Roman"/>
        </w:rPr>
        <w:t xml:space="preserve">ny independent effects of vaping, as discussed above. Adding a matched comparison group of non-vaping never smokers is another possibility. (These potential expansions are not described herein.) </w:t>
      </w:r>
    </w:p>
    <w:p w14:paraId="0000001E" w14:textId="77777777" w:rsidR="00803B7B" w:rsidRDefault="00803B7B">
      <w:pPr>
        <w:rPr>
          <w:rFonts w:ascii="Times New Roman" w:eastAsia="Times New Roman" w:hAnsi="Times New Roman" w:cs="Times New Roman"/>
        </w:rPr>
      </w:pPr>
    </w:p>
    <w:p w14:paraId="0000001F"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Retrospective data collection will provide information abou</w:t>
      </w:r>
      <w:r>
        <w:rPr>
          <w:rFonts w:ascii="Times New Roman" w:eastAsia="Times New Roman" w:hAnsi="Times New Roman" w:cs="Times New Roman"/>
        </w:rPr>
        <w:t>t motivations to start vaping and startup history. The cohort also has the potential to serve as an early warning system in the event of a contamination problem should it occur (something akin to the lung injury outbreak that resulted from badly designed c</w:t>
      </w:r>
      <w:r>
        <w:rPr>
          <w:rFonts w:ascii="Times New Roman" w:eastAsia="Times New Roman" w:hAnsi="Times New Roman" w:cs="Times New Roman"/>
        </w:rPr>
        <w:t>annabinoid vaping liquids), though this is a purely speculative possibility and not a predicted result of the study. As with any health cohort study in the COVID and post-COVID era, this study will have the potential to assess residual effects of COVID. Su</w:t>
      </w:r>
      <w:r>
        <w:rPr>
          <w:rFonts w:ascii="Times New Roman" w:eastAsia="Times New Roman" w:hAnsi="Times New Roman" w:cs="Times New Roman"/>
        </w:rPr>
        <w:t>ch information will be explicitly sought and analyzed, though it is uncertain whether we will have enough data to provide useful information, and thus this is a speculative study aim but potentially increases the benefits of the study.</w:t>
      </w:r>
    </w:p>
    <w:p w14:paraId="00000020" w14:textId="77777777" w:rsidR="00803B7B" w:rsidRDefault="00803B7B">
      <w:pPr>
        <w:rPr>
          <w:rFonts w:ascii="Times New Roman" w:eastAsia="Times New Roman" w:hAnsi="Times New Roman" w:cs="Times New Roman"/>
        </w:rPr>
      </w:pPr>
    </w:p>
    <w:p w14:paraId="00000021" w14:textId="77777777" w:rsidR="00803B7B" w:rsidRDefault="00721399">
      <w:pPr>
        <w:rPr>
          <w:rFonts w:ascii="Times New Roman" w:eastAsia="Times New Roman" w:hAnsi="Times New Roman" w:cs="Times New Roman"/>
        </w:rPr>
      </w:pPr>
      <w:r>
        <w:rPr>
          <w:rFonts w:ascii="Times New Roman" w:eastAsia="Times New Roman" w:hAnsi="Times New Roman" w:cs="Times New Roman"/>
          <w:u w:val="single"/>
        </w:rPr>
        <w:t>Study population</w:t>
      </w:r>
    </w:p>
    <w:p w14:paraId="00000022" w14:textId="77777777" w:rsidR="00803B7B" w:rsidRDefault="00721399">
      <w:pPr>
        <w:rPr>
          <w:rFonts w:ascii="Times New Roman" w:eastAsia="Times New Roman" w:hAnsi="Times New Roman" w:cs="Times New Roman"/>
        </w:rPr>
      </w:pPr>
      <w:r>
        <w:rPr>
          <w:rFonts w:ascii="Gungsuh" w:eastAsia="Gungsuh" w:hAnsi="Gungsuh" w:cs="Gungsuh"/>
        </w:rPr>
        <w:t>Th</w:t>
      </w:r>
      <w:r>
        <w:rPr>
          <w:rFonts w:ascii="Gungsuh" w:eastAsia="Gungsuh" w:hAnsi="Gungsuh" w:cs="Gungsuh"/>
        </w:rPr>
        <w:t>e study subjects will consist of adults (≥18 years of age) who vape (minimum: daily for ≥ 3 months) and who report having smoked very little (self-estimated &lt;1000 lifetime cigarettes). They can be anywhere in the world, so long as they have the capacity to</w:t>
      </w:r>
      <w:r>
        <w:rPr>
          <w:rFonts w:ascii="Gungsuh" w:eastAsia="Gungsuh" w:hAnsi="Gungsuh" w:cs="Gungsuh"/>
        </w:rPr>
        <w:t xml:space="preserve"> use the mobile (smartphone/tablet) app. We will provide translations of surveys and other study material to the extent possible (we anticipate Spanish and Italian), but there will inevitably be some practical exclusions due to language.</w:t>
      </w:r>
    </w:p>
    <w:p w14:paraId="00000023" w14:textId="77777777" w:rsidR="00803B7B" w:rsidRDefault="00803B7B">
      <w:pPr>
        <w:rPr>
          <w:rFonts w:ascii="Times New Roman" w:eastAsia="Times New Roman" w:hAnsi="Times New Roman" w:cs="Times New Roman"/>
        </w:rPr>
      </w:pPr>
    </w:p>
    <w:p w14:paraId="00000024" w14:textId="77777777" w:rsidR="00803B7B" w:rsidRDefault="00721399">
      <w:pPr>
        <w:rPr>
          <w:rFonts w:ascii="Times New Roman" w:eastAsia="Times New Roman" w:hAnsi="Times New Roman" w:cs="Times New Roman"/>
        </w:rPr>
      </w:pPr>
      <w:r>
        <w:rPr>
          <w:rFonts w:ascii="Times New Roman" w:eastAsia="Times New Roman" w:hAnsi="Times New Roman" w:cs="Times New Roman"/>
          <w:u w:val="single"/>
        </w:rPr>
        <w:t>Ethical approval</w:t>
      </w:r>
    </w:p>
    <w:p w14:paraId="00000025" w14:textId="77777777" w:rsidR="00803B7B" w:rsidRPr="00721399" w:rsidRDefault="00721399">
      <w:pPr>
        <w:rPr>
          <w:rFonts w:ascii="Times New Roman" w:eastAsia="Times New Roman" w:hAnsi="Times New Roman" w:cs="Times New Roman"/>
          <w:lang w:val="it-IT"/>
        </w:rPr>
      </w:pPr>
      <w:r>
        <w:rPr>
          <w:rFonts w:ascii="Times New Roman" w:eastAsia="Times New Roman" w:hAnsi="Times New Roman" w:cs="Times New Roman"/>
        </w:rPr>
        <w:t xml:space="preserve">The study will be conducted according to the standards outlined in the Declaration of Helsinki. </w:t>
      </w:r>
      <w:r w:rsidRPr="00721399">
        <w:rPr>
          <w:rFonts w:ascii="Times New Roman" w:eastAsia="Times New Roman" w:hAnsi="Times New Roman" w:cs="Times New Roman"/>
          <w:lang w:val="it-IT"/>
        </w:rPr>
        <w:t>Ethics committee approval has been granted by Universita Degli Studi di Catania, Dipartimento di Scienze della Formazione on 27 October 2020.</w:t>
      </w:r>
    </w:p>
    <w:p w14:paraId="00000026" w14:textId="77777777" w:rsidR="00803B7B" w:rsidRPr="00721399" w:rsidRDefault="00803B7B">
      <w:pPr>
        <w:rPr>
          <w:rFonts w:ascii="Times New Roman" w:eastAsia="Times New Roman" w:hAnsi="Times New Roman" w:cs="Times New Roman"/>
          <w:lang w:val="it-IT"/>
        </w:rPr>
      </w:pPr>
    </w:p>
    <w:p w14:paraId="00000027"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Objectives and en</w:t>
      </w:r>
      <w:r>
        <w:rPr>
          <w:rFonts w:ascii="Times New Roman" w:eastAsia="Times New Roman" w:hAnsi="Times New Roman" w:cs="Times New Roman"/>
          <w:u w:val="single"/>
        </w:rPr>
        <w:t>dpoints</w:t>
      </w:r>
    </w:p>
    <w:p w14:paraId="00000028"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The primary focus will be to quantitatively assess existing (at the time of first data collection) and changes in health status (self-perceived and medically diagnosed). These will be compared to population averages matching the demographic of the </w:t>
      </w:r>
      <w:r>
        <w:rPr>
          <w:rFonts w:ascii="Times New Roman" w:eastAsia="Times New Roman" w:hAnsi="Times New Roman" w:cs="Times New Roman"/>
        </w:rPr>
        <w:t>study population to the extent possible. Emphasis will be on respiratory health, given that it is the most likely sentinel of any health harms from vaping.</w:t>
      </w:r>
    </w:p>
    <w:p w14:paraId="00000029" w14:textId="77777777" w:rsidR="00803B7B" w:rsidRDefault="00803B7B">
      <w:pPr>
        <w:rPr>
          <w:rFonts w:ascii="Times New Roman" w:eastAsia="Times New Roman" w:hAnsi="Times New Roman" w:cs="Times New Roman"/>
        </w:rPr>
      </w:pPr>
    </w:p>
    <w:p w14:paraId="0000002A"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A second set of objectives is to quantitatively assess product preferences, details of usage behavi</w:t>
      </w:r>
      <w:r>
        <w:rPr>
          <w:rFonts w:ascii="Times New Roman" w:eastAsia="Times New Roman" w:hAnsi="Times New Roman" w:cs="Times New Roman"/>
        </w:rPr>
        <w:t xml:space="preserve">or, switching behavior, perceptions of the self-image and social aspects of vaping, as well as trends or shocks in any of these and comparisons of these internationally. Product assessments will include hardware, flavors, and nicotine density. While there </w:t>
      </w:r>
      <w:r>
        <w:rPr>
          <w:rFonts w:ascii="Times New Roman" w:eastAsia="Times New Roman" w:hAnsi="Times New Roman" w:cs="Times New Roman"/>
        </w:rPr>
        <w:t>have been many studies of these cross-sectionally, there is little prospective data on trends and switching behavior. Behavioral assessments will include quantities, timing, and self-assessed puffing behavior. Some rounds of the data collection will includ</w:t>
      </w:r>
      <w:r>
        <w:rPr>
          <w:rFonts w:ascii="Times New Roman" w:eastAsia="Times New Roman" w:hAnsi="Times New Roman" w:cs="Times New Roman"/>
        </w:rPr>
        <w:t>e real-time monitoring of consumption behavior and some will include video capture of puffing behavior. Self- and social perception data will include self-perceived motivations for vaping, switching, or quitting, the relationship with the behavior, and per</w:t>
      </w:r>
      <w:r>
        <w:rPr>
          <w:rFonts w:ascii="Times New Roman" w:eastAsia="Times New Roman" w:hAnsi="Times New Roman" w:cs="Times New Roman"/>
        </w:rPr>
        <w:t xml:space="preserve">ceptions of how it relates to society. It will also include reactions to changes in population information, product availability, regulations, and cultural attitudes. All of these measures allow for cross-cultural comparisons within the cohort. </w:t>
      </w:r>
    </w:p>
    <w:p w14:paraId="0000002B" w14:textId="77777777" w:rsidR="00803B7B" w:rsidRDefault="00803B7B">
      <w:pPr>
        <w:rPr>
          <w:rFonts w:ascii="Times New Roman" w:eastAsia="Times New Roman" w:hAnsi="Times New Roman" w:cs="Times New Roman"/>
        </w:rPr>
      </w:pPr>
    </w:p>
    <w:p w14:paraId="0000002C"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 behavioral and social perception data gathered from this cohort offers several additional potential benefits, the realization of which will depend on events that cannot be determined in advance. These include monitoring the impacts of information shock</w:t>
      </w:r>
      <w:r>
        <w:rPr>
          <w:rFonts w:ascii="Times New Roman" w:eastAsia="Times New Roman" w:hAnsi="Times New Roman" w:cs="Times New Roman"/>
        </w:rPr>
        <w:t xml:space="preserve">s (e.g., reports claiming costs or benefits of vaping that are very high-profile in some populations, though perhaps not others) on behavior. We will also identify subjects who make major behavioral changes and ask them to provide contemporaneous in-depth </w:t>
      </w:r>
      <w:r>
        <w:rPr>
          <w:rFonts w:ascii="Times New Roman" w:eastAsia="Times New Roman" w:hAnsi="Times New Roman" w:cs="Times New Roman"/>
        </w:rPr>
        <w:t>testimonial interviews, to the extent that we have the capacity to do this.</w:t>
      </w:r>
    </w:p>
    <w:p w14:paraId="0000002D" w14:textId="77777777" w:rsidR="00803B7B" w:rsidRDefault="00803B7B">
      <w:pPr>
        <w:rPr>
          <w:rFonts w:ascii="Times New Roman" w:eastAsia="Times New Roman" w:hAnsi="Times New Roman" w:cs="Times New Roman"/>
        </w:rPr>
      </w:pPr>
    </w:p>
    <w:p w14:paraId="0000002E"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Subject inclusion and exclusion criteria</w:t>
      </w:r>
    </w:p>
    <w:p w14:paraId="0000002F"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Subjects will be required to satisfy all of the following criteria: </w:t>
      </w:r>
    </w:p>
    <w:p w14:paraId="00000030" w14:textId="77777777" w:rsidR="00803B7B" w:rsidRDefault="00721399">
      <w:pPr>
        <w:rPr>
          <w:rFonts w:ascii="Times New Roman" w:eastAsia="Times New Roman" w:hAnsi="Times New Roman" w:cs="Times New Roman"/>
        </w:rPr>
      </w:pPr>
      <w:r>
        <w:rPr>
          <w:rFonts w:ascii="Gungsuh" w:eastAsia="Gungsuh" w:hAnsi="Gungsuh" w:cs="Gungsuh"/>
        </w:rPr>
        <w:t>1.</w:t>
      </w:r>
      <w:r>
        <w:rPr>
          <w:rFonts w:ascii="Gungsuh" w:eastAsia="Gungsuh" w:hAnsi="Gungsuh" w:cs="Gungsuh"/>
        </w:rPr>
        <w:tab/>
        <w:t>≥ 18 years of age  and of legal age to buy tobacco products in the</w:t>
      </w:r>
      <w:r>
        <w:rPr>
          <w:rFonts w:ascii="Gungsuh" w:eastAsia="Gungsuh" w:hAnsi="Gungsuh" w:cs="Gungsuh"/>
        </w:rPr>
        <w:t xml:space="preserve">ir </w:t>
      </w:r>
      <w:r>
        <w:rPr>
          <w:rFonts w:ascii="Times New Roman" w:eastAsia="Times New Roman" w:hAnsi="Times New Roman" w:cs="Times New Roman"/>
        </w:rPr>
        <w:t>jurisdiction.</w:t>
      </w:r>
    </w:p>
    <w:p w14:paraId="0000003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rPr>
        <w:tab/>
        <w:t>Vape regularly and daily.</w:t>
      </w:r>
    </w:p>
    <w:p w14:paraId="00000032"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rPr>
        <w:tab/>
        <w:t>Use commercially available vaping products (this includes bespoke vape shop products, but excludes anyone consuming primarily do-it-yourself homemade products).</w:t>
      </w:r>
    </w:p>
    <w:p w14:paraId="0000003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rPr>
        <w:tab/>
        <w:t>Have vaped for at least 3 consecutive month</w:t>
      </w:r>
      <w:r>
        <w:rPr>
          <w:rFonts w:ascii="Times New Roman" w:eastAsia="Times New Roman" w:hAnsi="Times New Roman" w:cs="Times New Roman"/>
        </w:rPr>
        <w:t>s (prior to intake).</w:t>
      </w:r>
    </w:p>
    <w:p w14:paraId="00000034"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5. </w:t>
      </w:r>
      <w:r>
        <w:rPr>
          <w:rFonts w:ascii="Times New Roman" w:eastAsia="Times New Roman" w:hAnsi="Times New Roman" w:cs="Times New Roman"/>
        </w:rPr>
        <w:tab/>
        <w:t>Have not smoked 1000 cigarettes, currently do not smoke at all, and have not smoked more than a trivial number of times in two years.</w:t>
      </w:r>
    </w:p>
    <w:p w14:paraId="00000035"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6.</w:t>
      </w:r>
      <w:r>
        <w:rPr>
          <w:rFonts w:ascii="Times New Roman" w:eastAsia="Times New Roman" w:hAnsi="Times New Roman" w:cs="Times New Roman"/>
        </w:rPr>
        <w:tab/>
        <w:t>Give their written informed consent to participate in the study and agree to comply with the s</w:t>
      </w:r>
      <w:r>
        <w:rPr>
          <w:rFonts w:ascii="Times New Roman" w:eastAsia="Times New Roman" w:hAnsi="Times New Roman" w:cs="Times New Roman"/>
        </w:rPr>
        <w:t>tudy restrictions and requirements.</w:t>
      </w:r>
    </w:p>
    <w:p w14:paraId="00000036" w14:textId="77777777" w:rsidR="00803B7B" w:rsidRDefault="00803B7B">
      <w:pPr>
        <w:rPr>
          <w:rFonts w:ascii="Times New Roman" w:eastAsia="Times New Roman" w:hAnsi="Times New Roman" w:cs="Times New Roman"/>
        </w:rPr>
      </w:pPr>
    </w:p>
    <w:p w14:paraId="00000037"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Subjects will be excluded from the study if they fail to satisfy any of the inclusion criteria or in the case of:</w:t>
      </w:r>
    </w:p>
    <w:p w14:paraId="00000038"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rPr>
        <w:tab/>
        <w:t>Unwilling or unable to comply with the study requirements after learning of them.</w:t>
      </w:r>
    </w:p>
    <w:p w14:paraId="00000039"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rPr>
        <w:tab/>
        <w:t>Currently partici</w:t>
      </w:r>
      <w:r>
        <w:rPr>
          <w:rFonts w:ascii="Times New Roman" w:eastAsia="Times New Roman" w:hAnsi="Times New Roman" w:cs="Times New Roman"/>
        </w:rPr>
        <w:t>pating in a related clinical intervention study.</w:t>
      </w:r>
    </w:p>
    <w:p w14:paraId="0000003A"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rPr>
        <w:tab/>
      </w:r>
      <w:r>
        <w:rPr>
          <w:rFonts w:ascii="Times New Roman" w:eastAsia="Times New Roman" w:hAnsi="Times New Roman" w:cs="Times New Roman"/>
        </w:rPr>
        <w:t>Indicate an affirmative plan to qualitatively change their nicotine product usage within the next 12 months on the intake survey, including in particular a plan to quit vaping or start smoking.</w:t>
      </w:r>
    </w:p>
    <w:p w14:paraId="0000003B" w14:textId="77777777" w:rsidR="00803B7B" w:rsidRDefault="00803B7B">
      <w:pPr>
        <w:rPr>
          <w:rFonts w:ascii="Times New Roman" w:eastAsia="Times New Roman" w:hAnsi="Times New Roman" w:cs="Times New Roman"/>
        </w:rPr>
      </w:pPr>
    </w:p>
    <w:p w14:paraId="0000003C"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Because the study is purely observational, there will be no h</w:t>
      </w:r>
      <w:r>
        <w:rPr>
          <w:rFonts w:ascii="Times New Roman" w:eastAsia="Times New Roman" w:hAnsi="Times New Roman" w:cs="Times New Roman"/>
        </w:rPr>
        <w:t>ealth-based exclusion criteria. However, subjects with particular major health conditions may be excluded from some of the data analysis.</w:t>
      </w:r>
    </w:p>
    <w:p w14:paraId="0000003D" w14:textId="77777777" w:rsidR="00803B7B" w:rsidRDefault="00803B7B">
      <w:pPr>
        <w:rPr>
          <w:rFonts w:ascii="Times New Roman" w:eastAsia="Times New Roman" w:hAnsi="Times New Roman" w:cs="Times New Roman"/>
        </w:rPr>
      </w:pPr>
    </w:p>
    <w:p w14:paraId="0000003E"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Subject recruitment</w:t>
      </w:r>
    </w:p>
    <w:p w14:paraId="0000003F"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lastRenderedPageBreak/>
        <w:t>Subjects will be recruited online. Data collection will launch after the most of the target cohor</w:t>
      </w:r>
      <w:r>
        <w:rPr>
          <w:rFonts w:ascii="Times New Roman" w:eastAsia="Times New Roman" w:hAnsi="Times New Roman" w:cs="Times New Roman"/>
        </w:rPr>
        <w:t>t is recruited. Enrollment and perhaps active recruitment will continue after the study begins, up to the limits of available resources for processing the data.</w:t>
      </w:r>
    </w:p>
    <w:p w14:paraId="00000040" w14:textId="77777777" w:rsidR="00803B7B" w:rsidRDefault="00803B7B">
      <w:pPr>
        <w:rPr>
          <w:rFonts w:ascii="Times New Roman" w:eastAsia="Times New Roman" w:hAnsi="Times New Roman" w:cs="Times New Roman"/>
        </w:rPr>
      </w:pPr>
    </w:p>
    <w:p w14:paraId="0000004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Enrolled subjects who change their behavior in a way that would make them ineligible to enroll</w:t>
      </w:r>
      <w:r>
        <w:rPr>
          <w:rFonts w:ascii="Times New Roman" w:eastAsia="Times New Roman" w:hAnsi="Times New Roman" w:cs="Times New Roman"/>
        </w:rPr>
        <w:t xml:space="preserve"> (because they start smoking or quit vaping) will be asked to continue to participate for at least a year. Subjects will not be encouraged or discouraged from any behavior. There will be no incentives for participation.</w:t>
      </w:r>
    </w:p>
    <w:p w14:paraId="00000042" w14:textId="77777777" w:rsidR="00803B7B" w:rsidRDefault="00803B7B">
      <w:pPr>
        <w:rPr>
          <w:rFonts w:ascii="Times New Roman" w:eastAsia="Times New Roman" w:hAnsi="Times New Roman" w:cs="Times New Roman"/>
        </w:rPr>
      </w:pPr>
    </w:p>
    <w:p w14:paraId="0000004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Study subjects have been and will c</w:t>
      </w:r>
      <w:r>
        <w:rPr>
          <w:rFonts w:ascii="Times New Roman" w:eastAsia="Times New Roman" w:hAnsi="Times New Roman" w:cs="Times New Roman"/>
        </w:rPr>
        <w:t>ontinue to be recruited using various social networking methods, including: social media posts and broadcasts by recruited vaping community opinion leaders; mass messaging via vaping-oriented social and political groups; mass messaging (via websites, email</w:t>
      </w:r>
      <w:r>
        <w:rPr>
          <w:rFonts w:ascii="Times New Roman" w:eastAsia="Times New Roman" w:hAnsi="Times New Roman" w:cs="Times New Roman"/>
        </w:rPr>
        <w:t xml:space="preserve"> lists, or with deliveries) via vaping product vendors; and requests for passing on the messages (snowballing). This will inevitably create a selection bias toward vapers who are socially and politically engaged over vaping.</w:t>
      </w:r>
    </w:p>
    <w:p w14:paraId="00000044" w14:textId="77777777" w:rsidR="00803B7B" w:rsidRDefault="00803B7B">
      <w:pPr>
        <w:rPr>
          <w:rFonts w:ascii="Times New Roman" w:eastAsia="Times New Roman" w:hAnsi="Times New Roman" w:cs="Times New Roman"/>
        </w:rPr>
      </w:pPr>
    </w:p>
    <w:p w14:paraId="00000045"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There is already a large group</w:t>
      </w:r>
      <w:r>
        <w:rPr>
          <w:rFonts w:ascii="Times New Roman" w:eastAsia="Times New Roman" w:hAnsi="Times New Roman" w:cs="Times New Roman"/>
        </w:rPr>
        <w:t xml:space="preserve"> of pre-registered potential participants -- identified as potential subjects for a previously planned similar study that was cancelled due to budget limitations -- in a few particular locations, though some may choose to not participate in this version of</w:t>
      </w:r>
      <w:r>
        <w:rPr>
          <w:rFonts w:ascii="Times New Roman" w:eastAsia="Times New Roman" w:hAnsi="Times New Roman" w:cs="Times New Roman"/>
        </w:rPr>
        <w:t xml:space="preserve"> the study (the previous plan called for detailed clinical monitoring of subjects). There are large numbers of registered potential participants from Central America, the United States, the United Kingdom, and several countries in Europe. The local concent</w:t>
      </w:r>
      <w:r>
        <w:rPr>
          <w:rFonts w:ascii="Times New Roman" w:eastAsia="Times New Roman" w:hAnsi="Times New Roman" w:cs="Times New Roman"/>
        </w:rPr>
        <w:t>rations create the possibility of adding a clinical protocol for a small group in one location.</w:t>
      </w:r>
    </w:p>
    <w:p w14:paraId="00000046" w14:textId="77777777" w:rsidR="00803B7B" w:rsidRDefault="00803B7B">
      <w:pPr>
        <w:rPr>
          <w:rFonts w:ascii="Times New Roman" w:eastAsia="Times New Roman" w:hAnsi="Times New Roman" w:cs="Times New Roman"/>
        </w:rPr>
      </w:pPr>
    </w:p>
    <w:p w14:paraId="00000047"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Those interested in becoming study subjects (including those who already registered as potential subjects) will be directed to a brief online intake survey to </w:t>
      </w:r>
      <w:r>
        <w:rPr>
          <w:rFonts w:ascii="Times New Roman" w:eastAsia="Times New Roman" w:hAnsi="Times New Roman" w:cs="Times New Roman"/>
        </w:rPr>
        <w:t>assess their eligibility, secure informed consent, and collect a bit of data about their current behaviors. Those who are eligible will then shortly begin data collection, as described below. Subjects who complete the first survey (not including the intake</w:t>
      </w:r>
      <w:r>
        <w:rPr>
          <w:rFonts w:ascii="Times New Roman" w:eastAsia="Times New Roman" w:hAnsi="Times New Roman" w:cs="Times New Roman"/>
        </w:rPr>
        <w:t xml:space="preserve"> survey) will be considered enrolled. No data will be retained from the pre-registration process; it will only be used to issue an invitation to take the intake survey.</w:t>
      </w:r>
    </w:p>
    <w:p w14:paraId="00000048" w14:textId="77777777" w:rsidR="00803B7B" w:rsidRDefault="00803B7B">
      <w:pPr>
        <w:rPr>
          <w:rFonts w:ascii="Times New Roman" w:eastAsia="Times New Roman" w:hAnsi="Times New Roman" w:cs="Times New Roman"/>
        </w:rPr>
      </w:pPr>
    </w:p>
    <w:p w14:paraId="00000049"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Study events</w:t>
      </w:r>
    </w:p>
    <w:p w14:paraId="0000004A"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Surveys will be administered via a dedicated end-to-end secure mobile pho</w:t>
      </w:r>
      <w:r>
        <w:rPr>
          <w:rFonts w:ascii="Times New Roman" w:eastAsia="Times New Roman" w:hAnsi="Times New Roman" w:cs="Times New Roman"/>
        </w:rPr>
        <w:t>ne (and similar platforms) app, with an option of sometimes using an end-to-end secure web-based interface for longer answers. (The exception is the intake survey, which will be web-based to minimize startup barriers.) All of the data will be kept secure a</w:t>
      </w:r>
      <w:r>
        <w:rPr>
          <w:rFonts w:ascii="Times New Roman" w:eastAsia="Times New Roman" w:hAnsi="Times New Roman" w:cs="Times New Roman"/>
        </w:rPr>
        <w:t>nd confidential. All data that is exported from the original secure database for analysis or any other reason will be de-identified. The data will be periodically made publicly available after deeper de-identification (e.g., location and demographic data t</w:t>
      </w:r>
      <w:r>
        <w:rPr>
          <w:rFonts w:ascii="Times New Roman" w:eastAsia="Times New Roman" w:hAnsi="Times New Roman" w:cs="Times New Roman"/>
        </w:rPr>
        <w:t>hat could allow someone to be uniquely identified will be removed or exported only as summary categories).</w:t>
      </w:r>
    </w:p>
    <w:p w14:paraId="0000004B" w14:textId="77777777" w:rsidR="00803B7B" w:rsidRDefault="00803B7B">
      <w:pPr>
        <w:rPr>
          <w:rFonts w:ascii="Times New Roman" w:eastAsia="Times New Roman" w:hAnsi="Times New Roman" w:cs="Times New Roman"/>
        </w:rPr>
      </w:pPr>
    </w:p>
    <w:p w14:paraId="0000004C"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Surveys will be conducted every three months. Subjects will also be asked to proactively upload “breaking news” data (</w:t>
      </w:r>
      <w:proofErr w:type="gramStart"/>
      <w:r>
        <w:rPr>
          <w:rFonts w:ascii="Times New Roman" w:eastAsia="Times New Roman" w:hAnsi="Times New Roman" w:cs="Times New Roman"/>
        </w:rPr>
        <w:t>e.g.</w:t>
      </w:r>
      <w:proofErr w:type="gramEnd"/>
      <w:r>
        <w:rPr>
          <w:rFonts w:ascii="Times New Roman" w:eastAsia="Times New Roman" w:hAnsi="Times New Roman" w:cs="Times New Roman"/>
        </w:rPr>
        <w:t xml:space="preserve"> new medical diagnoses, ac</w:t>
      </w:r>
      <w:r>
        <w:rPr>
          <w:rFonts w:ascii="Times New Roman" w:eastAsia="Times New Roman" w:hAnsi="Times New Roman" w:cs="Times New Roman"/>
        </w:rPr>
        <w:t>ute disease events, major behavioral changes) when they happen. This will be similar to an on-demand adverse events reporting system. Subjects who report major behavioral changes will be asked to provide an interview or testimonial about the decision, to t</w:t>
      </w:r>
      <w:r>
        <w:rPr>
          <w:rFonts w:ascii="Times New Roman" w:eastAsia="Times New Roman" w:hAnsi="Times New Roman" w:cs="Times New Roman"/>
        </w:rPr>
        <w:t>he extent that study resources permit.</w:t>
      </w:r>
    </w:p>
    <w:p w14:paraId="0000004D" w14:textId="77777777" w:rsidR="00803B7B" w:rsidRDefault="00803B7B">
      <w:pPr>
        <w:rPr>
          <w:rFonts w:ascii="Times New Roman" w:eastAsia="Times New Roman" w:hAnsi="Times New Roman" w:cs="Times New Roman"/>
        </w:rPr>
      </w:pPr>
    </w:p>
    <w:p w14:paraId="0000004E"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lastRenderedPageBreak/>
        <w:t>We will start reporting results from the study as soon as enough data is available. Accumulated results will be reported at least annually, along with the instruments used to generate them. Properly de-identified dat</w:t>
      </w:r>
      <w:r>
        <w:rPr>
          <w:rFonts w:ascii="Times New Roman" w:eastAsia="Times New Roman" w:hAnsi="Times New Roman" w:cs="Times New Roman"/>
        </w:rPr>
        <w:t>a will be made publicly available when appropriate.</w:t>
      </w:r>
    </w:p>
    <w:p w14:paraId="0000004F" w14:textId="77777777" w:rsidR="00803B7B" w:rsidRDefault="00803B7B">
      <w:pPr>
        <w:rPr>
          <w:rFonts w:ascii="Times New Roman" w:eastAsia="Times New Roman" w:hAnsi="Times New Roman" w:cs="Times New Roman"/>
        </w:rPr>
      </w:pPr>
    </w:p>
    <w:p w14:paraId="00000050"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Survey content</w:t>
      </w:r>
    </w:p>
    <w:p w14:paraId="0000005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We will collect baseline and retrospective data, including vaping history, smoking history, other product use history, and health background in the first few surveys (spread out over a few</w:t>
      </w:r>
      <w:r>
        <w:rPr>
          <w:rFonts w:ascii="Times New Roman" w:eastAsia="Times New Roman" w:hAnsi="Times New Roman" w:cs="Times New Roman"/>
        </w:rPr>
        <w:t xml:space="preserve"> surveys to avoid making the initial survey too onerous). </w:t>
      </w:r>
    </w:p>
    <w:p w14:paraId="00000052" w14:textId="77777777" w:rsidR="00803B7B" w:rsidRDefault="00803B7B">
      <w:pPr>
        <w:rPr>
          <w:rFonts w:ascii="Times New Roman" w:eastAsia="Times New Roman" w:hAnsi="Times New Roman" w:cs="Times New Roman"/>
        </w:rPr>
      </w:pPr>
    </w:p>
    <w:p w14:paraId="0000005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Questions about vaping will drill down to details that include hardware choices, liquid choices (flavor, strength, nicotine concentration, etc.), and consumption volume. Subjects will be educated </w:t>
      </w:r>
      <w:r>
        <w:rPr>
          <w:rFonts w:ascii="Times New Roman" w:eastAsia="Times New Roman" w:hAnsi="Times New Roman" w:cs="Times New Roman"/>
        </w:rPr>
        <w:t>about how to assess these when they are not obvious to all consumers. Questions about other products/drug delivery systems will focus only on which products and quantity. Subjects will be explicitly offered the option of not answering questions about the u</w:t>
      </w:r>
      <w:r>
        <w:rPr>
          <w:rFonts w:ascii="Times New Roman" w:eastAsia="Times New Roman" w:hAnsi="Times New Roman" w:cs="Times New Roman"/>
        </w:rPr>
        <w:t>se of products that might be criminalized in their jurisdiction, with the exception of tobacco/nicotine products. (Some of the latter are criminalized in a few jurisdictions, but someone’s data will not be useful for the study if they do not answer, so any</w:t>
      </w:r>
      <w:r>
        <w:rPr>
          <w:rFonts w:ascii="Times New Roman" w:eastAsia="Times New Roman" w:hAnsi="Times New Roman" w:cs="Times New Roman"/>
        </w:rPr>
        <w:t>one unwilling to answer those questions will not be eligible.)</w:t>
      </w:r>
    </w:p>
    <w:p w14:paraId="00000054" w14:textId="77777777" w:rsidR="00803B7B" w:rsidRDefault="00803B7B">
      <w:pPr>
        <w:rPr>
          <w:rFonts w:ascii="Times New Roman" w:eastAsia="Times New Roman" w:hAnsi="Times New Roman" w:cs="Times New Roman"/>
        </w:rPr>
      </w:pPr>
    </w:p>
    <w:p w14:paraId="00000055"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Health questions will include both recalled diagnoses and </w:t>
      </w:r>
      <w:proofErr w:type="spellStart"/>
      <w:r>
        <w:rPr>
          <w:rFonts w:ascii="Times New Roman" w:eastAsia="Times New Roman" w:hAnsi="Times New Roman" w:cs="Times New Roman"/>
        </w:rPr>
        <w:t>self perception</w:t>
      </w:r>
      <w:proofErr w:type="spellEnd"/>
      <w:r>
        <w:rPr>
          <w:rFonts w:ascii="Times New Roman" w:eastAsia="Times New Roman" w:hAnsi="Times New Roman" w:cs="Times New Roman"/>
        </w:rPr>
        <w:t>. To the extent possible, questions will be presented hierarchically and irrelevant questions will be skipped (i.e., su</w:t>
      </w:r>
      <w:r>
        <w:rPr>
          <w:rFonts w:ascii="Times New Roman" w:eastAsia="Times New Roman" w:hAnsi="Times New Roman" w:cs="Times New Roman"/>
        </w:rPr>
        <w:t>bjects will not be presented with a hundred specific checkboxes, but rather with categories that only drill-down to specifics if the initial response calls for it). We will specifically ask about SARS-Cov-2/COVID history.</w:t>
      </w:r>
    </w:p>
    <w:p w14:paraId="00000056" w14:textId="77777777" w:rsidR="00803B7B" w:rsidRDefault="00803B7B">
      <w:pPr>
        <w:rPr>
          <w:rFonts w:ascii="Times New Roman" w:eastAsia="Times New Roman" w:hAnsi="Times New Roman" w:cs="Times New Roman"/>
        </w:rPr>
      </w:pPr>
    </w:p>
    <w:p w14:paraId="00000057"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Other questions will include standard demographics, other health affecting behaviors (exercise, summary dietary information), and other health affecting situations (housing, occupational exposures).</w:t>
      </w:r>
    </w:p>
    <w:p w14:paraId="00000058" w14:textId="77777777" w:rsidR="00803B7B" w:rsidRDefault="00803B7B">
      <w:pPr>
        <w:rPr>
          <w:rFonts w:ascii="Times New Roman" w:eastAsia="Times New Roman" w:hAnsi="Times New Roman" w:cs="Times New Roman"/>
        </w:rPr>
      </w:pPr>
    </w:p>
    <w:p w14:paraId="00000059"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After collecting the baseline data, all subsequent surve</w:t>
      </w:r>
      <w:r>
        <w:rPr>
          <w:rFonts w:ascii="Times New Roman" w:eastAsia="Times New Roman" w:hAnsi="Times New Roman" w:cs="Times New Roman"/>
        </w:rPr>
        <w:t>ys will ask if the key changeable conditions (vaping behavior, health status) have changed. These questions will be introduced by feeding back individuals’ previous answers and asking if there are any changes. There will be periodic (yearly or less) update</w:t>
      </w:r>
      <w:r>
        <w:rPr>
          <w:rFonts w:ascii="Times New Roman" w:eastAsia="Times New Roman" w:hAnsi="Times New Roman" w:cs="Times New Roman"/>
        </w:rPr>
        <w:t xml:space="preserve"> questions about less important changeable conditions. </w:t>
      </w:r>
    </w:p>
    <w:p w14:paraId="0000005A" w14:textId="77777777" w:rsidR="00803B7B" w:rsidRDefault="00803B7B">
      <w:pPr>
        <w:rPr>
          <w:rFonts w:ascii="Times New Roman" w:eastAsia="Times New Roman" w:hAnsi="Times New Roman" w:cs="Times New Roman"/>
        </w:rPr>
      </w:pPr>
    </w:p>
    <w:p w14:paraId="0000005B"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On a rotating basis (to not make any round of data collection or analysis too onerous), subjects will be asked to provide information other than checkbox answers. These will include: photographs of t</w:t>
      </w:r>
      <w:r>
        <w:rPr>
          <w:rFonts w:ascii="Times New Roman" w:eastAsia="Times New Roman" w:hAnsi="Times New Roman" w:cs="Times New Roman"/>
        </w:rPr>
        <w:t>he products a subject owns/uses, real-time monitoring of vaping behavior (e.g., clicking a button every time they take a puff for a day), videos of their puffing behavior, and open-ended personal testimonial questions. Some of these will require subjects t</w:t>
      </w:r>
      <w:r>
        <w:rPr>
          <w:rFonts w:ascii="Times New Roman" w:eastAsia="Times New Roman" w:hAnsi="Times New Roman" w:cs="Times New Roman"/>
        </w:rPr>
        <w:t>o use the multimedia features on their mobile phone/computer. Long-answer requests will allow subjects to transfer responding to a web-based interface where they can use a computer keyboard.</w:t>
      </w:r>
    </w:p>
    <w:p w14:paraId="0000005C" w14:textId="77777777" w:rsidR="00803B7B" w:rsidRDefault="00803B7B">
      <w:pPr>
        <w:rPr>
          <w:rFonts w:ascii="Times New Roman" w:eastAsia="Times New Roman" w:hAnsi="Times New Roman" w:cs="Times New Roman"/>
        </w:rPr>
      </w:pPr>
    </w:p>
    <w:p w14:paraId="0000005D"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There will be a smattering of “reality check” questions. These w</w:t>
      </w:r>
      <w:r>
        <w:rPr>
          <w:rFonts w:ascii="Times New Roman" w:eastAsia="Times New Roman" w:hAnsi="Times New Roman" w:cs="Times New Roman"/>
        </w:rPr>
        <w:t>ill include occasional redundancy to help guard against past errors (e.g., someone entered their birth year incorrectly) and to help identify inattentive answering. The app will also monitor the speed with which people answer to flag suspicions about the l</w:t>
      </w:r>
      <w:r>
        <w:rPr>
          <w:rFonts w:ascii="Times New Roman" w:eastAsia="Times New Roman" w:hAnsi="Times New Roman" w:cs="Times New Roman"/>
        </w:rPr>
        <w:t xml:space="preserve">atter. We will also use these tools to make what effort we can to guard against fraudulent </w:t>
      </w:r>
      <w:r>
        <w:rPr>
          <w:rFonts w:ascii="Times New Roman" w:eastAsia="Times New Roman" w:hAnsi="Times New Roman" w:cs="Times New Roman"/>
        </w:rPr>
        <w:lastRenderedPageBreak/>
        <w:t>participants (knowing that there are people who might want to sabotage this effort). The multimedia responses will also contribute to this effort.</w:t>
      </w:r>
    </w:p>
    <w:p w14:paraId="0000005E" w14:textId="77777777" w:rsidR="00803B7B" w:rsidRDefault="00803B7B">
      <w:pPr>
        <w:rPr>
          <w:rFonts w:ascii="Times New Roman" w:eastAsia="Times New Roman" w:hAnsi="Times New Roman" w:cs="Times New Roman"/>
        </w:rPr>
      </w:pPr>
    </w:p>
    <w:p w14:paraId="0000005F"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An active reporti</w:t>
      </w:r>
      <w:r>
        <w:rPr>
          <w:rFonts w:ascii="Times New Roman" w:eastAsia="Times New Roman" w:hAnsi="Times New Roman" w:cs="Times New Roman"/>
        </w:rPr>
        <w:t>ng system will be available to the subjects via the app and web interface. Subjects will be asked (and periodically reminded) to immediately enter information about acute illness bouts, diagnoses, and major changes in key behaviors.</w:t>
      </w:r>
    </w:p>
    <w:p w14:paraId="00000060" w14:textId="77777777" w:rsidR="00803B7B" w:rsidRDefault="00803B7B">
      <w:pPr>
        <w:rPr>
          <w:rFonts w:ascii="Times New Roman" w:eastAsia="Times New Roman" w:hAnsi="Times New Roman" w:cs="Times New Roman"/>
        </w:rPr>
      </w:pPr>
    </w:p>
    <w:p w14:paraId="0000006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We will attempt to con</w:t>
      </w:r>
      <w:r>
        <w:rPr>
          <w:rFonts w:ascii="Times New Roman" w:eastAsia="Times New Roman" w:hAnsi="Times New Roman" w:cs="Times New Roman"/>
        </w:rPr>
        <w:t>duct interviews (via telecom) of subjects who make major changes in their product use behavior (start smoking or quit vaping), to gain deeper insight into such decisions. This will be done on an ad hoc basis when these events are reported.</w:t>
      </w:r>
    </w:p>
    <w:p w14:paraId="00000062" w14:textId="77777777" w:rsidR="00803B7B" w:rsidRDefault="00803B7B">
      <w:pPr>
        <w:rPr>
          <w:rFonts w:ascii="Times New Roman" w:eastAsia="Times New Roman" w:hAnsi="Times New Roman" w:cs="Times New Roman"/>
        </w:rPr>
      </w:pPr>
    </w:p>
    <w:p w14:paraId="0000006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Surveys will be</w:t>
      </w:r>
      <w:r>
        <w:rPr>
          <w:rFonts w:ascii="Times New Roman" w:eastAsia="Times New Roman" w:hAnsi="Times New Roman" w:cs="Times New Roman"/>
        </w:rPr>
        <w:t xml:space="preserve"> written in English. They will be translated into languages other than English to the extent resources allow, and subjects will be able to choose from the translations that exist (and this choice will be recorded). </w:t>
      </w:r>
      <w:proofErr w:type="gramStart"/>
      <w:r>
        <w:rPr>
          <w:rFonts w:ascii="Times New Roman" w:eastAsia="Times New Roman" w:hAnsi="Times New Roman" w:cs="Times New Roman"/>
        </w:rPr>
        <w:t>However</w:t>
      </w:r>
      <w:proofErr w:type="gramEnd"/>
      <w:r>
        <w:rPr>
          <w:rFonts w:ascii="Times New Roman" w:eastAsia="Times New Roman" w:hAnsi="Times New Roman" w:cs="Times New Roman"/>
        </w:rPr>
        <w:t xml:space="preserve"> there will inevitably be some eli</w:t>
      </w:r>
      <w:r>
        <w:rPr>
          <w:rFonts w:ascii="Times New Roman" w:eastAsia="Times New Roman" w:hAnsi="Times New Roman" w:cs="Times New Roman"/>
        </w:rPr>
        <w:t>gible people who will not be able to be study participants because of language limitations. Subjects will be allowed to answer open-ended questions in the language of their choice (and thus data analysis might have to resort to machine translations).</w:t>
      </w:r>
    </w:p>
    <w:p w14:paraId="00000064" w14:textId="77777777" w:rsidR="00803B7B" w:rsidRDefault="00803B7B">
      <w:pPr>
        <w:rPr>
          <w:rFonts w:ascii="Times New Roman" w:eastAsia="Times New Roman" w:hAnsi="Times New Roman" w:cs="Times New Roman"/>
        </w:rPr>
      </w:pPr>
    </w:p>
    <w:p w14:paraId="00000065"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t>Stat</w:t>
      </w:r>
      <w:r>
        <w:rPr>
          <w:rFonts w:ascii="Times New Roman" w:eastAsia="Times New Roman" w:hAnsi="Times New Roman" w:cs="Times New Roman"/>
          <w:u w:val="single"/>
        </w:rPr>
        <w:t>istical issues</w:t>
      </w:r>
    </w:p>
    <w:p w14:paraId="00000066"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Unadjusted univariate results will always be published in some form to ensure transparency. These will include, where appropriate, complete distributions of responses, means and medians, interquartile ranges, min, and max. This will include all collected d</w:t>
      </w:r>
      <w:r>
        <w:rPr>
          <w:rFonts w:ascii="Times New Roman" w:eastAsia="Times New Roman" w:hAnsi="Times New Roman" w:cs="Times New Roman"/>
        </w:rPr>
        <w:t xml:space="preserve">ata (with the exception of when there is an ethical concern about reporting a particular statistic), regardless of whether some results are considered insufficiently interesting to highlight. </w:t>
      </w:r>
    </w:p>
    <w:p w14:paraId="00000067" w14:textId="77777777" w:rsidR="00803B7B" w:rsidRDefault="00803B7B">
      <w:pPr>
        <w:rPr>
          <w:rFonts w:ascii="Times New Roman" w:eastAsia="Times New Roman" w:hAnsi="Times New Roman" w:cs="Times New Roman"/>
        </w:rPr>
      </w:pPr>
    </w:p>
    <w:p w14:paraId="00000068"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Primary reported statistics for quantitative measurements will</w:t>
      </w:r>
      <w:r>
        <w:rPr>
          <w:rFonts w:ascii="Times New Roman" w:eastAsia="Times New Roman" w:hAnsi="Times New Roman" w:cs="Times New Roman"/>
        </w:rPr>
        <w:t xml:space="preserve"> generally be means. When a statistic is based on changes over time, statistics for counts of subjects who moved substantially in each direction will be reported.</w:t>
      </w:r>
    </w:p>
    <w:p w14:paraId="00000069" w14:textId="77777777" w:rsidR="00803B7B" w:rsidRDefault="00803B7B">
      <w:pPr>
        <w:rPr>
          <w:rFonts w:ascii="Times New Roman" w:eastAsia="Times New Roman" w:hAnsi="Times New Roman" w:cs="Times New Roman"/>
        </w:rPr>
      </w:pPr>
    </w:p>
    <w:p w14:paraId="0000006A"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Cross-tabulations or other multivariate reporting will necessarily be non-comprehensive and </w:t>
      </w:r>
      <w:r>
        <w:rPr>
          <w:rFonts w:ascii="Times New Roman" w:eastAsia="Times New Roman" w:hAnsi="Times New Roman" w:cs="Times New Roman"/>
        </w:rPr>
        <w:t xml:space="preserve">based on testing specific hypotheses or </w:t>
      </w:r>
      <w:r>
        <w:rPr>
          <w:rFonts w:ascii="Times New Roman" w:eastAsia="Times New Roman" w:hAnsi="Times New Roman" w:cs="Times New Roman"/>
          <w:i/>
        </w:rPr>
        <w:t>ad hoc</w:t>
      </w:r>
      <w:r>
        <w:rPr>
          <w:rFonts w:ascii="Times New Roman" w:eastAsia="Times New Roman" w:hAnsi="Times New Roman" w:cs="Times New Roman"/>
        </w:rPr>
        <w:t xml:space="preserve"> noticing of “interesting” results. Other modeling choices (e.g., choosing cutoffs for tabular categorizations) will necessarily be data-driven. Where possible, we will replicate choices used previously in the </w:t>
      </w:r>
      <w:r>
        <w:rPr>
          <w:rFonts w:ascii="Times New Roman" w:eastAsia="Times New Roman" w:hAnsi="Times New Roman" w:cs="Times New Roman"/>
        </w:rPr>
        <w:t xml:space="preserve">literature or by us, in order to reduce the risk or perception of the “model shopping” (aka, “researcher degrees of freedom” or “publication bias </w:t>
      </w:r>
      <w:r>
        <w:rPr>
          <w:rFonts w:ascii="Times New Roman" w:eastAsia="Times New Roman" w:hAnsi="Times New Roman" w:cs="Times New Roman"/>
          <w:i/>
        </w:rPr>
        <w:t>in situ</w:t>
      </w:r>
      <w:r>
        <w:rPr>
          <w:rFonts w:ascii="Times New Roman" w:eastAsia="Times New Roman" w:hAnsi="Times New Roman" w:cs="Times New Roman"/>
        </w:rPr>
        <w:t>”) problem. Models/calculations that are done and analyzed but not highlighted in published research re</w:t>
      </w:r>
      <w:r>
        <w:rPr>
          <w:rFonts w:ascii="Times New Roman" w:eastAsia="Times New Roman" w:hAnsi="Times New Roman" w:cs="Times New Roman"/>
        </w:rPr>
        <w:t>ports will be reported or at least noted (perhaps only in supplemental material), not suppressed.</w:t>
      </w:r>
    </w:p>
    <w:p w14:paraId="0000006B" w14:textId="77777777" w:rsidR="00803B7B" w:rsidRDefault="00803B7B">
      <w:pPr>
        <w:rPr>
          <w:rFonts w:ascii="Times New Roman" w:eastAsia="Times New Roman" w:hAnsi="Times New Roman" w:cs="Times New Roman"/>
        </w:rPr>
      </w:pPr>
    </w:p>
    <w:p w14:paraId="0000006C"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Uncertainty analyses will periodically be performed on reported results in order to report not just the uncertainty from random sampling error, but from sele</w:t>
      </w:r>
      <w:r>
        <w:rPr>
          <w:rFonts w:ascii="Times New Roman" w:eastAsia="Times New Roman" w:hAnsi="Times New Roman" w:cs="Times New Roman"/>
        </w:rPr>
        <w:t>ction bias, measurement error and (where appropriate) confounding. Results will generally be reported with random-sampling confidence intervals. Results will not be suppressed based on statistical significance tests, and statistical significance will not b</w:t>
      </w:r>
      <w:r>
        <w:rPr>
          <w:rFonts w:ascii="Times New Roman" w:eastAsia="Times New Roman" w:hAnsi="Times New Roman" w:cs="Times New Roman"/>
        </w:rPr>
        <w:t xml:space="preserve">e reported as if it were an outcome measure. </w:t>
      </w:r>
    </w:p>
    <w:p w14:paraId="0000006D" w14:textId="77777777" w:rsidR="00803B7B" w:rsidRDefault="00803B7B">
      <w:pPr>
        <w:rPr>
          <w:rFonts w:ascii="Times New Roman" w:eastAsia="Times New Roman" w:hAnsi="Times New Roman" w:cs="Times New Roman"/>
        </w:rPr>
      </w:pPr>
    </w:p>
    <w:p w14:paraId="0000006E"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To the extent possible, quantitative analyses will be conducted using R code that will be made available.</w:t>
      </w:r>
    </w:p>
    <w:p w14:paraId="0000006F" w14:textId="77777777" w:rsidR="00803B7B" w:rsidRDefault="00803B7B">
      <w:pPr>
        <w:rPr>
          <w:rFonts w:ascii="Times New Roman" w:eastAsia="Times New Roman" w:hAnsi="Times New Roman" w:cs="Times New Roman"/>
        </w:rPr>
      </w:pPr>
    </w:p>
    <w:p w14:paraId="00000070" w14:textId="77777777" w:rsidR="00803B7B" w:rsidRDefault="00721399">
      <w:pPr>
        <w:rPr>
          <w:rFonts w:ascii="Times New Roman" w:eastAsia="Times New Roman" w:hAnsi="Times New Roman" w:cs="Times New Roman"/>
          <w:u w:val="single"/>
        </w:rPr>
      </w:pPr>
      <w:r>
        <w:rPr>
          <w:rFonts w:ascii="Times New Roman" w:eastAsia="Times New Roman" w:hAnsi="Times New Roman" w:cs="Times New Roman"/>
          <w:u w:val="single"/>
        </w:rPr>
        <w:lastRenderedPageBreak/>
        <w:t>Subject contact and retention</w:t>
      </w:r>
    </w:p>
    <w:p w14:paraId="00000071"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The need for maintaining an ongoing relationship with study subjects via</w:t>
      </w:r>
      <w:r>
        <w:rPr>
          <w:rFonts w:ascii="Times New Roman" w:eastAsia="Times New Roman" w:hAnsi="Times New Roman" w:cs="Times New Roman"/>
        </w:rPr>
        <w:t xml:space="preserve"> mass-communication methods requires that communications be as “friendly” and “human” as possible, but also somewhat invasive and pushy. The interfaces and presentation will be as inviting as we can make them. Subjects will be repeatedly reminded of the im</w:t>
      </w:r>
      <w:r>
        <w:rPr>
          <w:rFonts w:ascii="Times New Roman" w:eastAsia="Times New Roman" w:hAnsi="Times New Roman" w:cs="Times New Roman"/>
        </w:rPr>
        <w:t>portance of this study for vaping. (They will also be reminded that we are interested in their continued participation, once they are enrolled, even if they are no longer vaping to avoid inadvertently implying that we are encouraging them to continue to en</w:t>
      </w:r>
      <w:r>
        <w:rPr>
          <w:rFonts w:ascii="Times New Roman" w:eastAsia="Times New Roman" w:hAnsi="Times New Roman" w:cs="Times New Roman"/>
        </w:rPr>
        <w:t>gage in any particular behavior.)</w:t>
      </w:r>
    </w:p>
    <w:p w14:paraId="00000072" w14:textId="77777777" w:rsidR="00803B7B" w:rsidRDefault="00803B7B">
      <w:pPr>
        <w:rPr>
          <w:rFonts w:ascii="Times New Roman" w:eastAsia="Times New Roman" w:hAnsi="Times New Roman" w:cs="Times New Roman"/>
        </w:rPr>
      </w:pPr>
    </w:p>
    <w:p w14:paraId="00000073"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To keep the subjects feeling connected between surveys, we will periodically push out brief messages about the study progress, interesting news, or other material that gives an excuse to make content. We do not envision t</w:t>
      </w:r>
      <w:r>
        <w:rPr>
          <w:rFonts w:ascii="Times New Roman" w:eastAsia="Times New Roman" w:hAnsi="Times New Roman" w:cs="Times New Roman"/>
        </w:rPr>
        <w:t>his serving any research purpose, but merely serving to connect.</w:t>
      </w:r>
    </w:p>
    <w:p w14:paraId="00000074" w14:textId="77777777" w:rsidR="00803B7B" w:rsidRDefault="00803B7B">
      <w:pPr>
        <w:rPr>
          <w:rFonts w:ascii="Times New Roman" w:eastAsia="Times New Roman" w:hAnsi="Times New Roman" w:cs="Times New Roman"/>
        </w:rPr>
      </w:pPr>
    </w:p>
    <w:p w14:paraId="00000075"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 xml:space="preserve">Subjects will be automatically notified of new surveys via app notifications, email, and any other communications channels they opt into. They will be given fairly frequent automated reminders until they complete the survey. </w:t>
      </w:r>
    </w:p>
    <w:p w14:paraId="00000076" w14:textId="77777777" w:rsidR="00803B7B" w:rsidRDefault="00803B7B">
      <w:pPr>
        <w:rPr>
          <w:rFonts w:ascii="Times New Roman" w:eastAsia="Times New Roman" w:hAnsi="Times New Roman" w:cs="Times New Roman"/>
        </w:rPr>
      </w:pPr>
    </w:p>
    <w:p w14:paraId="00000077"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Subjects will, of course, hav</w:t>
      </w:r>
      <w:r>
        <w:rPr>
          <w:rFonts w:ascii="Times New Roman" w:eastAsia="Times New Roman" w:hAnsi="Times New Roman" w:cs="Times New Roman"/>
        </w:rPr>
        <w:t xml:space="preserve">e the option of dropping out of the study at any time. We will try, within the limitations of mass communication, to encourage subjects to not drop after they have completed at least two rounds of surveys. Subjects who miss a survey entirely will be given </w:t>
      </w:r>
      <w:r>
        <w:rPr>
          <w:rFonts w:ascii="Times New Roman" w:eastAsia="Times New Roman" w:hAnsi="Times New Roman" w:cs="Times New Roman"/>
        </w:rPr>
        <w:t>the option of answering the next survey and continuing to participate. Subjects who declare they are dropping out or who miss a survey will be reminded that their participation is important and that they are encouraged to continue even if they experience m</w:t>
      </w:r>
      <w:r>
        <w:rPr>
          <w:rFonts w:ascii="Times New Roman" w:eastAsia="Times New Roman" w:hAnsi="Times New Roman" w:cs="Times New Roman"/>
        </w:rPr>
        <w:t>ajor changes in behavior, change locations, etc. They will be asked (via individualized human communication to the extent resources allow) if there is an issue that can be resolved.</w:t>
      </w:r>
    </w:p>
    <w:p w14:paraId="00000078" w14:textId="77777777" w:rsidR="00803B7B" w:rsidRDefault="00803B7B">
      <w:pPr>
        <w:rPr>
          <w:rFonts w:ascii="Times New Roman" w:eastAsia="Times New Roman" w:hAnsi="Times New Roman" w:cs="Times New Roman"/>
        </w:rPr>
      </w:pPr>
    </w:p>
    <w:p w14:paraId="00000079"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Subjects who respond only to the intake survey, and then drop out, will b</w:t>
      </w:r>
      <w:r>
        <w:rPr>
          <w:rFonts w:ascii="Times New Roman" w:eastAsia="Times New Roman" w:hAnsi="Times New Roman" w:cs="Times New Roman"/>
        </w:rPr>
        <w:t>e defined as never being a member of the cohort. The data we have from them will be analyzed only to report the characteristics of these potential subjects that were lost (and for any analysis that depends only on content of the intake survey responses).</w:t>
      </w:r>
    </w:p>
    <w:p w14:paraId="0000007A" w14:textId="77777777" w:rsidR="00803B7B" w:rsidRDefault="00803B7B">
      <w:pPr>
        <w:rPr>
          <w:rFonts w:ascii="Times New Roman" w:eastAsia="Times New Roman" w:hAnsi="Times New Roman" w:cs="Times New Roman"/>
        </w:rPr>
      </w:pPr>
    </w:p>
    <w:p w14:paraId="0000007B" w14:textId="77777777" w:rsidR="00803B7B" w:rsidRDefault="00803B7B">
      <w:pPr>
        <w:rPr>
          <w:rFonts w:ascii="Times New Roman" w:eastAsia="Times New Roman" w:hAnsi="Times New Roman" w:cs="Times New Roman"/>
        </w:rPr>
      </w:pPr>
    </w:p>
    <w:p w14:paraId="0000007C" w14:textId="77777777" w:rsidR="00803B7B" w:rsidRDefault="00721399">
      <w:pPr>
        <w:rPr>
          <w:rFonts w:ascii="Times New Roman" w:eastAsia="Times New Roman" w:hAnsi="Times New Roman" w:cs="Times New Roman"/>
        </w:rPr>
      </w:pPr>
      <w:r>
        <w:rPr>
          <w:rFonts w:ascii="Times New Roman" w:eastAsia="Times New Roman" w:hAnsi="Times New Roman" w:cs="Times New Roman"/>
          <w:b/>
        </w:rPr>
        <w:t>Discussion</w:t>
      </w:r>
    </w:p>
    <w:p w14:paraId="0000007D" w14:textId="77777777" w:rsidR="00803B7B" w:rsidRDefault="00803B7B">
      <w:pPr>
        <w:rPr>
          <w:rFonts w:ascii="Times New Roman" w:eastAsia="Times New Roman" w:hAnsi="Times New Roman" w:cs="Times New Roman"/>
        </w:rPr>
      </w:pPr>
    </w:p>
    <w:p w14:paraId="0000007E"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t>We expect this cohort will provide useful and unique information about vapers with little smoking history. The surveys themselves will provide detailed information about behaviors and motivations, and useful information about health. Long-term</w:t>
      </w:r>
      <w:r>
        <w:rPr>
          <w:rFonts w:ascii="Times New Roman" w:eastAsia="Times New Roman" w:hAnsi="Times New Roman" w:cs="Times New Roman"/>
        </w:rPr>
        <w:t xml:space="preserve"> </w:t>
      </w:r>
      <w:proofErr w:type="spellStart"/>
      <w:r>
        <w:rPr>
          <w:rFonts w:ascii="Times New Roman" w:eastAsia="Times New Roman" w:hAnsi="Times New Roman" w:cs="Times New Roman"/>
        </w:rPr>
        <w:t>followup</w:t>
      </w:r>
      <w:proofErr w:type="spellEnd"/>
      <w:r>
        <w:rPr>
          <w:rFonts w:ascii="Times New Roman" w:eastAsia="Times New Roman" w:hAnsi="Times New Roman" w:cs="Times New Roman"/>
        </w:rPr>
        <w:t>, with the expected addition of clinical data measurements, could provide the first useful epidemiologic estimates of the health effects of vaping.</w:t>
      </w:r>
    </w:p>
    <w:p w14:paraId="0000007F" w14:textId="77777777" w:rsidR="00803B7B" w:rsidRDefault="00803B7B">
      <w:pPr>
        <w:rPr>
          <w:rFonts w:ascii="Times New Roman" w:eastAsia="Times New Roman" w:hAnsi="Times New Roman" w:cs="Times New Roman"/>
        </w:rPr>
      </w:pPr>
    </w:p>
    <w:p w14:paraId="00000080" w14:textId="77777777" w:rsidR="00803B7B" w:rsidRDefault="00803B7B">
      <w:pPr>
        <w:rPr>
          <w:rFonts w:ascii="Times New Roman" w:eastAsia="Times New Roman" w:hAnsi="Times New Roman" w:cs="Times New Roman"/>
        </w:rPr>
      </w:pPr>
    </w:p>
    <w:p w14:paraId="00000081" w14:textId="77777777" w:rsidR="00803B7B" w:rsidRDefault="00803B7B">
      <w:pPr>
        <w:rPr>
          <w:rFonts w:ascii="Times New Roman" w:eastAsia="Times New Roman" w:hAnsi="Times New Roman" w:cs="Times New Roman"/>
        </w:rPr>
      </w:pPr>
    </w:p>
    <w:p w14:paraId="00000082" w14:textId="77777777" w:rsidR="00803B7B" w:rsidRDefault="00803B7B">
      <w:pPr>
        <w:rPr>
          <w:rFonts w:ascii="Times New Roman" w:eastAsia="Times New Roman" w:hAnsi="Times New Roman" w:cs="Times New Roman"/>
        </w:rPr>
      </w:pPr>
    </w:p>
    <w:p w14:paraId="00000083" w14:textId="77777777" w:rsidR="00803B7B" w:rsidRDefault="00803B7B">
      <w:pPr>
        <w:rPr>
          <w:rFonts w:ascii="Times New Roman" w:eastAsia="Times New Roman" w:hAnsi="Times New Roman" w:cs="Times New Roman"/>
        </w:rPr>
      </w:pPr>
    </w:p>
    <w:p w14:paraId="00000084" w14:textId="77777777" w:rsidR="00803B7B" w:rsidRDefault="00721399">
      <w:pPr>
        <w:rPr>
          <w:rFonts w:ascii="Times New Roman" w:eastAsia="Times New Roman" w:hAnsi="Times New Roman" w:cs="Times New Roman"/>
          <w:b/>
        </w:rPr>
      </w:pPr>
      <w:r>
        <w:rPr>
          <w:rFonts w:ascii="Times New Roman" w:eastAsia="Times New Roman" w:hAnsi="Times New Roman" w:cs="Times New Roman"/>
          <w:b/>
        </w:rPr>
        <w:t>References</w:t>
      </w:r>
    </w:p>
    <w:p w14:paraId="00000085" w14:textId="77777777" w:rsidR="00803B7B" w:rsidRDefault="00803B7B">
      <w:pPr>
        <w:rPr>
          <w:rFonts w:ascii="Times New Roman" w:eastAsia="Times New Roman" w:hAnsi="Times New Roman" w:cs="Times New Roman"/>
        </w:rPr>
      </w:pPr>
    </w:p>
    <w:p w14:paraId="00000086" w14:textId="77777777" w:rsidR="00803B7B" w:rsidRDefault="00721399">
      <w:pPr>
        <w:rPr>
          <w:rFonts w:ascii="Times New Roman" w:eastAsia="Times New Roman" w:hAnsi="Times New Roman" w:cs="Times New Roman"/>
        </w:rPr>
      </w:pPr>
      <w:r>
        <w:rPr>
          <w:rFonts w:ascii="Times New Roman" w:eastAsia="Times New Roman" w:hAnsi="Times New Roman" w:cs="Times New Roman"/>
        </w:rPr>
        <w:lastRenderedPageBreak/>
        <w:t>1.</w:t>
      </w:r>
      <w:r>
        <w:rPr>
          <w:rFonts w:ascii="Times New Roman" w:eastAsia="Times New Roman" w:hAnsi="Times New Roman" w:cs="Times New Roman"/>
        </w:rPr>
        <w:tab/>
      </w:r>
      <w:proofErr w:type="spellStart"/>
      <w:r>
        <w:rPr>
          <w:rFonts w:ascii="Times New Roman" w:eastAsia="Times New Roman" w:hAnsi="Times New Roman" w:cs="Times New Roman"/>
        </w:rPr>
        <w:t>Polosa</w:t>
      </w:r>
      <w:proofErr w:type="spellEnd"/>
      <w:r>
        <w:rPr>
          <w:rFonts w:ascii="Times New Roman" w:eastAsia="Times New Roman" w:hAnsi="Times New Roman" w:cs="Times New Roman"/>
        </w:rPr>
        <w:t xml:space="preserve"> R, </w:t>
      </w:r>
      <w:proofErr w:type="spellStart"/>
      <w:r>
        <w:rPr>
          <w:rFonts w:ascii="Times New Roman" w:eastAsia="Times New Roman" w:hAnsi="Times New Roman" w:cs="Times New Roman"/>
        </w:rPr>
        <w:t>Cibella</w:t>
      </w:r>
      <w:proofErr w:type="spellEnd"/>
      <w:r>
        <w:rPr>
          <w:rFonts w:ascii="Times New Roman" w:eastAsia="Times New Roman" w:hAnsi="Times New Roman" w:cs="Times New Roman"/>
        </w:rPr>
        <w:t xml:space="preserve"> F, </w:t>
      </w:r>
      <w:proofErr w:type="spellStart"/>
      <w:r>
        <w:rPr>
          <w:rFonts w:ascii="Times New Roman" w:eastAsia="Times New Roman" w:hAnsi="Times New Roman" w:cs="Times New Roman"/>
        </w:rPr>
        <w:t>Caponnetto</w:t>
      </w:r>
      <w:proofErr w:type="spellEnd"/>
      <w:r>
        <w:rPr>
          <w:rFonts w:ascii="Times New Roman" w:eastAsia="Times New Roman" w:hAnsi="Times New Roman" w:cs="Times New Roman"/>
        </w:rPr>
        <w:t xml:space="preserve"> P, </w:t>
      </w:r>
      <w:proofErr w:type="spellStart"/>
      <w:r>
        <w:rPr>
          <w:rFonts w:ascii="Times New Roman" w:eastAsia="Times New Roman" w:hAnsi="Times New Roman" w:cs="Times New Roman"/>
        </w:rPr>
        <w:t>Maglia</w:t>
      </w:r>
      <w:proofErr w:type="spellEnd"/>
      <w:r>
        <w:rPr>
          <w:rFonts w:ascii="Times New Roman" w:eastAsia="Times New Roman" w:hAnsi="Times New Roman" w:cs="Times New Roman"/>
        </w:rPr>
        <w:t xml:space="preserve"> M, </w:t>
      </w:r>
      <w:proofErr w:type="spellStart"/>
      <w:r>
        <w:rPr>
          <w:rFonts w:ascii="Times New Roman" w:eastAsia="Times New Roman" w:hAnsi="Times New Roman" w:cs="Times New Roman"/>
        </w:rPr>
        <w:t>Prosperini</w:t>
      </w:r>
      <w:proofErr w:type="spellEnd"/>
      <w:r>
        <w:rPr>
          <w:rFonts w:ascii="Times New Roman" w:eastAsia="Times New Roman" w:hAnsi="Times New Roman" w:cs="Times New Roman"/>
        </w:rPr>
        <w:t xml:space="preserve"> U, Russo C, </w:t>
      </w:r>
      <w:proofErr w:type="spellStart"/>
      <w:r>
        <w:rPr>
          <w:rFonts w:ascii="Times New Roman" w:eastAsia="Times New Roman" w:hAnsi="Times New Roman" w:cs="Times New Roman"/>
        </w:rPr>
        <w:t>Tashkin</w:t>
      </w:r>
      <w:proofErr w:type="spellEnd"/>
      <w:r>
        <w:rPr>
          <w:rFonts w:ascii="Times New Roman" w:eastAsia="Times New Roman" w:hAnsi="Times New Roman" w:cs="Times New Roman"/>
        </w:rPr>
        <w:t xml:space="preserve"> D. </w:t>
      </w:r>
      <w:r>
        <w:rPr>
          <w:rFonts w:ascii="Times New Roman" w:eastAsia="Times New Roman" w:hAnsi="Times New Roman" w:cs="Times New Roman"/>
        </w:rPr>
        <w:t>Health impact of E-cigarettes: a prospective 3.5-year study of regular daily users who have never smoked. Sci Rep. 2017 Nov 17;7(1):13825. doi:10.1038/s41598-017-14043-</w:t>
      </w:r>
      <w:proofErr w:type="gramStart"/>
      <w:r>
        <w:rPr>
          <w:rFonts w:ascii="Times New Roman" w:eastAsia="Times New Roman" w:hAnsi="Times New Roman" w:cs="Times New Roman"/>
        </w:rPr>
        <w:t>2..</w:t>
      </w:r>
      <w:proofErr w:type="gramEnd"/>
    </w:p>
    <w:p w14:paraId="00000087" w14:textId="77777777" w:rsidR="00803B7B" w:rsidRDefault="00803B7B">
      <w:pPr>
        <w:rPr>
          <w:rFonts w:ascii="Times New Roman" w:eastAsia="Times New Roman" w:hAnsi="Times New Roman" w:cs="Times New Roman"/>
        </w:rPr>
      </w:pPr>
    </w:p>
    <w:sectPr w:rsidR="00803B7B">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B7B"/>
    <w:rsid w:val="00721399"/>
    <w:rsid w:val="00803B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2536D4-CFF2-4B0A-989F-1CEDAB603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3859</Words>
  <Characters>21998</Characters>
  <Application>Microsoft Office Word</Application>
  <DocSecurity>0</DocSecurity>
  <Lines>183</Lines>
  <Paragraphs>51</Paragraphs>
  <ScaleCrop>false</ScaleCrop>
  <Company>Universita' degli Studi di Catania</Company>
  <LinksUpToDate>false</LinksUpToDate>
  <CharactersWithSpaces>25806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dc:creator>
  <cp:lastModifiedBy>EMMA</cp:lastModifiedBy>
  <cp:revision>2</cp:revision>
  <dcterms:created xsi:type="dcterms:W3CDTF">2025-12-18T11:19:00Z</dcterms:created>
  <dcterms:modified xsi:type="dcterms:W3CDTF">2025-12-18T11:19:00Z</dcterms:modified>
</cp:coreProperties>
</file>